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5FF1" w14:textId="70541A34" w:rsidR="00F07F14" w:rsidRPr="008C6B33" w:rsidRDefault="00FE68A0" w:rsidP="008C6B33">
      <w:pPr>
        <w:spacing w:line="240" w:lineRule="auto"/>
        <w:jc w:val="center"/>
        <w:rPr>
          <w:b/>
          <w:bCs/>
          <w:sz w:val="32"/>
          <w:szCs w:val="32"/>
        </w:rPr>
      </w:pPr>
      <w:r w:rsidRPr="00DC659C">
        <w:rPr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79287FDA" wp14:editId="083585E9">
            <wp:simplePos x="0" y="0"/>
            <wp:positionH relativeFrom="column">
              <wp:posOffset>-19050</wp:posOffset>
            </wp:positionH>
            <wp:positionV relativeFrom="paragraph">
              <wp:posOffset>120015</wp:posOffset>
            </wp:positionV>
            <wp:extent cx="2004060" cy="6032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F14" w:rsidRPr="00DC659C">
        <w:rPr>
          <w:b/>
          <w:bCs/>
          <w:sz w:val="32"/>
          <w:szCs w:val="32"/>
        </w:rPr>
        <w:t xml:space="preserve">ГОСУДАРСТВЕННОЕ БЮДЖЕТНОЕ </w:t>
      </w:r>
      <w:r w:rsidR="00F07F14" w:rsidRPr="008C6B33">
        <w:rPr>
          <w:b/>
          <w:bCs/>
          <w:sz w:val="32"/>
          <w:szCs w:val="32"/>
        </w:rPr>
        <w:t>УЧРЕЖДЕНИЕ РОСТОВСКОЙ ОБЛА</w:t>
      </w:r>
      <w:r w:rsidR="00EE7748">
        <w:rPr>
          <w:b/>
          <w:bCs/>
          <w:sz w:val="32"/>
          <w:szCs w:val="32"/>
        </w:rPr>
        <w:t>С</w:t>
      </w:r>
      <w:r w:rsidR="00F07F14" w:rsidRPr="008C6B33">
        <w:rPr>
          <w:b/>
          <w:bCs/>
          <w:sz w:val="32"/>
          <w:szCs w:val="32"/>
        </w:rPr>
        <w:t>ТИ</w:t>
      </w:r>
    </w:p>
    <w:p w14:paraId="55CF8F3B" w14:textId="34C6C968" w:rsidR="00F07F14" w:rsidRPr="008C6B33" w:rsidRDefault="00F07F14" w:rsidP="008C6B33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32"/>
          <w:szCs w:val="32"/>
        </w:rPr>
      </w:pPr>
      <w:r w:rsidRPr="008C6B33">
        <w:rPr>
          <w:b/>
          <w:bCs/>
          <w:sz w:val="32"/>
          <w:szCs w:val="32"/>
        </w:rPr>
        <w:t>«ЦЕНТРАЛЬНАЯ РАЙОННАЯ БОЛЬНИЦА»</w:t>
      </w:r>
    </w:p>
    <w:p w14:paraId="3ADFBBB8" w14:textId="2A68C049" w:rsidR="00E84B68" w:rsidRPr="0097734F" w:rsidRDefault="00F07F14" w:rsidP="008C6B33">
      <w:pPr>
        <w:tabs>
          <w:tab w:val="left" w:pos="1284"/>
        </w:tabs>
        <w:spacing w:line="240" w:lineRule="auto"/>
        <w:ind w:left="-142"/>
        <w:jc w:val="center"/>
        <w:rPr>
          <w:b/>
          <w:bCs/>
          <w:sz w:val="10"/>
          <w:szCs w:val="10"/>
        </w:rPr>
      </w:pPr>
      <w:r w:rsidRPr="008C6B33">
        <w:rPr>
          <w:b/>
          <w:bCs/>
          <w:sz w:val="32"/>
          <w:szCs w:val="32"/>
        </w:rPr>
        <w:t>В РОДИОНОВО-НЕСВЕТАЙСКОМ РАЙОНЕ</w:t>
      </w:r>
      <w:r w:rsidR="00CE6C8F" w:rsidRPr="008C6B33">
        <w:rPr>
          <w:b/>
          <w:bCs/>
          <w:sz w:val="32"/>
          <w:szCs w:val="32"/>
        </w:rPr>
        <w:br w:type="textWrapping" w:clear="all"/>
      </w:r>
    </w:p>
    <w:p w14:paraId="34315E3B" w14:textId="5D2A9F59" w:rsidR="00E84B68" w:rsidRPr="0097734F" w:rsidRDefault="00340889" w:rsidP="0097734F">
      <w:pPr>
        <w:spacing w:line="220" w:lineRule="exact"/>
        <w:ind w:left="0"/>
        <w:jc w:val="center"/>
        <w:rPr>
          <w:rFonts w:cs="Times New Roman"/>
          <w:b/>
          <w:szCs w:val="28"/>
        </w:rPr>
      </w:pPr>
      <w:r w:rsidRPr="0097734F">
        <w:rPr>
          <w:rFonts w:cs="Times New Roman"/>
          <w:b/>
          <w:szCs w:val="28"/>
        </w:rPr>
        <w:t>Памятка для граждан о гарантиях бесплатного оказания медицинской помощи</w:t>
      </w:r>
    </w:p>
    <w:p w14:paraId="18522C75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В соответствии со </w:t>
      </w:r>
      <w:hyperlink r:id="rId7" w:history="1">
        <w:r w:rsidRPr="00EB26AA">
          <w:rPr>
            <w:rStyle w:val="ac"/>
            <w:color w:val="auto"/>
            <w:sz w:val="24"/>
            <w:szCs w:val="24"/>
            <w:u w:val="none"/>
          </w:rPr>
          <w:t>статьей 41 Конституции Российской Федерации</w:t>
        </w:r>
      </w:hyperlink>
      <w:r w:rsidRPr="00EB26AA">
        <w:rPr>
          <w:sz w:val="24"/>
          <w:szCs w:val="24"/>
        </w:rPr>
        <w:t> каждый гражданин имеет право на охрану здоровья и бесплатную медицинскую помощь, оказываемую в гарантированном объеме без взимания платы в соответствии с Программой государственных гарантий бесплатного оказания гражданам медицинской помощи (далее — Программа), ежегодно утверждаемой Правительством Российской Федерации.</w:t>
      </w:r>
    </w:p>
    <w:p w14:paraId="65EBF516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1. Какие виды медицинской помощи вам оказываются бесплатно</w:t>
      </w:r>
    </w:p>
    <w:p w14:paraId="28263AFD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В рамках Программы бесплатно предоставляются:</w:t>
      </w:r>
    </w:p>
    <w:p w14:paraId="753C03D9" w14:textId="4F8FC60D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1. Первичная медико-санитарная помощь</w:t>
      </w:r>
    </w:p>
    <w:p w14:paraId="1A6CA208" w14:textId="309C32B0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2. Специализированная медицинская помощь</w:t>
      </w:r>
    </w:p>
    <w:p w14:paraId="5208AC10" w14:textId="73516A38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 xml:space="preserve">3. Высокотехнологичная медицинская помощь </w:t>
      </w:r>
    </w:p>
    <w:p w14:paraId="31BDC9E4" w14:textId="1564CFD9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 xml:space="preserve">4. Скорая медицинская помощь, </w:t>
      </w:r>
    </w:p>
    <w:p w14:paraId="58F6EEC4" w14:textId="152302FD" w:rsidR="003B0FBA" w:rsidRPr="00EB26AA" w:rsidRDefault="00544A18" w:rsidP="0097734F">
      <w:pPr>
        <w:spacing w:line="200" w:lineRule="exact"/>
        <w:ind w:left="0"/>
        <w:rPr>
          <w:sz w:val="24"/>
          <w:szCs w:val="24"/>
        </w:rPr>
      </w:pPr>
      <w:r>
        <w:rPr>
          <w:sz w:val="24"/>
          <w:szCs w:val="24"/>
        </w:rPr>
        <w:t>5. П</w:t>
      </w:r>
      <w:r w:rsidR="003B0FBA" w:rsidRPr="00EB26AA">
        <w:rPr>
          <w:sz w:val="24"/>
          <w:szCs w:val="24"/>
        </w:rPr>
        <w:t>аллиативная медицинская помощь в амбулаторных и стационарных условиях</w:t>
      </w:r>
    </w:p>
    <w:p w14:paraId="1432C539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Вышеуказанные виды медицинской помощи включают бесплатное проведение:</w:t>
      </w:r>
    </w:p>
    <w:p w14:paraId="7AC4E462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медицинской реабилитации;</w:t>
      </w:r>
    </w:p>
    <w:p w14:paraId="6E7A8B25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экстракорпорального оплодотворения (ЭКО);</w:t>
      </w:r>
    </w:p>
    <w:p w14:paraId="6E38FAE8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различных видов диализа;</w:t>
      </w:r>
    </w:p>
    <w:p w14:paraId="1AFE88D9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химиотерапии при злокачественных заболеваниях;</w:t>
      </w:r>
    </w:p>
    <w:p w14:paraId="31D4BC55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профилактических мероприятий, включая:</w:t>
      </w:r>
    </w:p>
    <w:p w14:paraId="4949D801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профилактические медицинские осмотры, в том числе детей, работающих и неработающих граждан, обучающихся в образовательных организациях по очной форме, в связи с занятиями физической культурой и спортом;</w:t>
      </w:r>
    </w:p>
    <w:p w14:paraId="30F07103" w14:textId="4E353D46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 xml:space="preserve">— диспансеризацию, в том числе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семью. </w:t>
      </w:r>
    </w:p>
    <w:p w14:paraId="132C40FB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14:paraId="23C59C33" w14:textId="7822DDE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Программой гарантируется проведение:</w:t>
      </w:r>
    </w:p>
    <w:p w14:paraId="6F062126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пренатальной (дородовой) диагностики нарушений развития ребенка у беременных женщин;</w:t>
      </w:r>
    </w:p>
    <w:p w14:paraId="593299BA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неонатального скрининга на 5 наследственных и врожденных заболеваний у новорожденных детей;</w:t>
      </w:r>
    </w:p>
    <w:p w14:paraId="05405635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аудиологического скрининга у новорожденных детей и детей первого года жизни.</w:t>
      </w:r>
    </w:p>
    <w:p w14:paraId="1037D65F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Граждане обеспечиваются лекарственными препаратами в соответствии с Программой.</w:t>
      </w:r>
    </w:p>
    <w:p w14:paraId="4927A6F2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2. Каковы предельные сроки ожидания вами медицинской помощи</w:t>
      </w:r>
    </w:p>
    <w:p w14:paraId="113C60BE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Медицинская помощь оказывается гражданам в трех формах — плановая, неотложная и экстренная.</w:t>
      </w:r>
    </w:p>
    <w:p w14:paraId="54580FCC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14:paraId="5162D67B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</w:p>
    <w:p w14:paraId="57CB1090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14:paraId="5CE3076F" w14:textId="0B1C718F" w:rsidR="003B0FBA" w:rsidRPr="00EB26AA" w:rsidRDefault="002C0BEA" w:rsidP="0097734F">
      <w:pPr>
        <w:spacing w:line="200" w:lineRule="exact"/>
        <w:ind w:left="0"/>
        <w:rPr>
          <w:sz w:val="24"/>
          <w:szCs w:val="24"/>
        </w:rPr>
      </w:pPr>
      <w:r>
        <w:rPr>
          <w:sz w:val="24"/>
          <w:szCs w:val="24"/>
        </w:rPr>
        <w:t>С</w:t>
      </w:r>
      <w:r w:rsidR="003B0FBA" w:rsidRPr="00EB26AA">
        <w:rPr>
          <w:sz w:val="24"/>
          <w:szCs w:val="24"/>
        </w:rPr>
        <w:t>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</w:p>
    <w:p w14:paraId="0CA10764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Сроки ожидания оказания медицинской помощи в плановой форме для:</w:t>
      </w:r>
    </w:p>
    <w:p w14:paraId="18A5478B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14:paraId="17B66C86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14:paraId="4C6E2007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14:paraId="37CF9418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— 14 календарных дней со дня назначения;</w:t>
      </w:r>
    </w:p>
    <w:p w14:paraId="3171379C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— 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— 14 календарных дней с момента установления диагноза заболевания.</w:t>
      </w:r>
    </w:p>
    <w:p w14:paraId="5F6F1BCF" w14:textId="77777777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  <w:r w:rsidRPr="00EB26AA">
        <w:rPr>
          <w:sz w:val="24"/>
          <w:szCs w:val="24"/>
        </w:rPr>
        <w:t>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доезда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14:paraId="745741EF" w14:textId="1CCECC9A" w:rsidR="003B0FBA" w:rsidRPr="00EB26AA" w:rsidRDefault="003B0FBA" w:rsidP="0097734F">
      <w:pPr>
        <w:spacing w:line="200" w:lineRule="exact"/>
        <w:ind w:left="0"/>
        <w:rPr>
          <w:sz w:val="24"/>
          <w:szCs w:val="24"/>
        </w:rPr>
      </w:pPr>
    </w:p>
    <w:sectPr w:rsidR="003B0FBA" w:rsidRPr="00EB26AA" w:rsidSect="005B7C24">
      <w:headerReference w:type="default" r:id="rId8"/>
      <w:pgSz w:w="11906" w:h="16838"/>
      <w:pgMar w:top="567" w:right="424" w:bottom="142" w:left="42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358EA" w14:textId="77777777" w:rsidR="00220B81" w:rsidRDefault="00220B81">
      <w:pPr>
        <w:spacing w:line="240" w:lineRule="auto"/>
      </w:pPr>
      <w:r>
        <w:separator/>
      </w:r>
    </w:p>
  </w:endnote>
  <w:endnote w:type="continuationSeparator" w:id="0">
    <w:p w14:paraId="7E4323D4" w14:textId="77777777" w:rsidR="00220B81" w:rsidRDefault="00220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0B0E8" w14:textId="77777777" w:rsidR="00220B81" w:rsidRDefault="00220B81">
      <w:pPr>
        <w:spacing w:line="240" w:lineRule="auto"/>
      </w:pPr>
      <w:r>
        <w:separator/>
      </w:r>
    </w:p>
  </w:footnote>
  <w:footnote w:type="continuationSeparator" w:id="0">
    <w:p w14:paraId="1BDE7694" w14:textId="77777777" w:rsidR="00220B81" w:rsidRDefault="00220B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5F5D" w14:textId="77777777" w:rsidR="00A45E55" w:rsidRDefault="00A45E55">
    <w:pPr>
      <w:pStyle w:val="af8"/>
      <w:tabs>
        <w:tab w:val="clear" w:pos="4677"/>
        <w:tab w:val="clear" w:pos="9355"/>
        <w:tab w:val="left" w:pos="1440"/>
      </w:tabs>
      <w:ind w:left="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E55"/>
    <w:rsid w:val="000032DB"/>
    <w:rsid w:val="00043FD3"/>
    <w:rsid w:val="00054CF6"/>
    <w:rsid w:val="00056E48"/>
    <w:rsid w:val="000820CF"/>
    <w:rsid w:val="00090731"/>
    <w:rsid w:val="000A6289"/>
    <w:rsid w:val="000C4CC2"/>
    <w:rsid w:val="000D00EA"/>
    <w:rsid w:val="001205DF"/>
    <w:rsid w:val="001369C6"/>
    <w:rsid w:val="0014125C"/>
    <w:rsid w:val="00153633"/>
    <w:rsid w:val="001B5085"/>
    <w:rsid w:val="001D6BB3"/>
    <w:rsid w:val="00220B81"/>
    <w:rsid w:val="00246438"/>
    <w:rsid w:val="002C0BEA"/>
    <w:rsid w:val="0030468B"/>
    <w:rsid w:val="003127B6"/>
    <w:rsid w:val="003214EA"/>
    <w:rsid w:val="00340889"/>
    <w:rsid w:val="00362020"/>
    <w:rsid w:val="003B0FBA"/>
    <w:rsid w:val="003D5211"/>
    <w:rsid w:val="003E2E44"/>
    <w:rsid w:val="003F3DD0"/>
    <w:rsid w:val="00471872"/>
    <w:rsid w:val="00473D28"/>
    <w:rsid w:val="00477A82"/>
    <w:rsid w:val="00486A42"/>
    <w:rsid w:val="004C3615"/>
    <w:rsid w:val="004F2167"/>
    <w:rsid w:val="00534925"/>
    <w:rsid w:val="00544A18"/>
    <w:rsid w:val="005B7C24"/>
    <w:rsid w:val="006030DE"/>
    <w:rsid w:val="00605EE1"/>
    <w:rsid w:val="00620BB3"/>
    <w:rsid w:val="006266D3"/>
    <w:rsid w:val="00654409"/>
    <w:rsid w:val="006C49CA"/>
    <w:rsid w:val="006D2F9B"/>
    <w:rsid w:val="00772E18"/>
    <w:rsid w:val="00784D76"/>
    <w:rsid w:val="007B33AD"/>
    <w:rsid w:val="007C1C1C"/>
    <w:rsid w:val="007D411B"/>
    <w:rsid w:val="0080708E"/>
    <w:rsid w:val="00880180"/>
    <w:rsid w:val="008922BC"/>
    <w:rsid w:val="008B2C09"/>
    <w:rsid w:val="008C6B33"/>
    <w:rsid w:val="008E4706"/>
    <w:rsid w:val="009121EC"/>
    <w:rsid w:val="009658A0"/>
    <w:rsid w:val="00976CB2"/>
    <w:rsid w:val="0097734F"/>
    <w:rsid w:val="00994E66"/>
    <w:rsid w:val="009B2A86"/>
    <w:rsid w:val="009C53B1"/>
    <w:rsid w:val="00A06C78"/>
    <w:rsid w:val="00A2430A"/>
    <w:rsid w:val="00A45E55"/>
    <w:rsid w:val="00B17FC8"/>
    <w:rsid w:val="00B20B4F"/>
    <w:rsid w:val="00B22ABA"/>
    <w:rsid w:val="00B24017"/>
    <w:rsid w:val="00BA0003"/>
    <w:rsid w:val="00BA2D9C"/>
    <w:rsid w:val="00BD7938"/>
    <w:rsid w:val="00BE339A"/>
    <w:rsid w:val="00C02037"/>
    <w:rsid w:val="00C34ABE"/>
    <w:rsid w:val="00C92E5D"/>
    <w:rsid w:val="00C94952"/>
    <w:rsid w:val="00CA3C59"/>
    <w:rsid w:val="00CB2102"/>
    <w:rsid w:val="00CD62D6"/>
    <w:rsid w:val="00CE34E9"/>
    <w:rsid w:val="00CE6C8F"/>
    <w:rsid w:val="00CF09C8"/>
    <w:rsid w:val="00D17F3C"/>
    <w:rsid w:val="00D701B6"/>
    <w:rsid w:val="00DC659C"/>
    <w:rsid w:val="00DE4BD2"/>
    <w:rsid w:val="00DF6133"/>
    <w:rsid w:val="00E05984"/>
    <w:rsid w:val="00E216F3"/>
    <w:rsid w:val="00E65B36"/>
    <w:rsid w:val="00E84B68"/>
    <w:rsid w:val="00EB26AA"/>
    <w:rsid w:val="00EC5898"/>
    <w:rsid w:val="00EE7748"/>
    <w:rsid w:val="00EF403C"/>
    <w:rsid w:val="00F07F14"/>
    <w:rsid w:val="00F25BB1"/>
    <w:rsid w:val="00F97E20"/>
    <w:rsid w:val="00FD201C"/>
    <w:rsid w:val="00FE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20AFC"/>
  <w15:docId w15:val="{F7C97775-E55F-4258-98DA-1C640858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60" w:lineRule="auto"/>
      <w:ind w:left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paragraph" w:styleId="af6">
    <w:name w:val="Balloon Text"/>
    <w:basedOn w:val="a"/>
    <w:link w:val="af7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hAnsi="Times New Roman"/>
      <w:sz w:val="28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049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Минигулов Сергей Рамисович</dc:creator>
  <cp:lastModifiedBy>Петр</cp:lastModifiedBy>
  <cp:revision>325</cp:revision>
  <dcterms:created xsi:type="dcterms:W3CDTF">2025-07-28T07:51:00Z</dcterms:created>
  <dcterms:modified xsi:type="dcterms:W3CDTF">2025-08-20T12:38:00Z</dcterms:modified>
</cp:coreProperties>
</file>